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11122B" w:rsidRDefault="0011122B">
      <w:pPr>
        <w:pStyle w:val="ConsPlusTitle"/>
        <w:widowControl/>
        <w:jc w:val="center"/>
      </w:pPr>
      <w:r>
        <w:t>ПОСТАНОВЛЕНИЕ</w:t>
      </w:r>
    </w:p>
    <w:p w:rsidR="0011122B" w:rsidRDefault="0011122B">
      <w:pPr>
        <w:pStyle w:val="ConsPlusTitle"/>
        <w:widowControl/>
        <w:jc w:val="center"/>
      </w:pPr>
      <w:r>
        <w:t>от 11 января 1994 г. N 41</w:t>
      </w:r>
    </w:p>
    <w:p w:rsidR="0011122B" w:rsidRDefault="0011122B">
      <w:pPr>
        <w:pStyle w:val="ConsPlusTitle"/>
        <w:widowControl/>
        <w:jc w:val="center"/>
      </w:pPr>
    </w:p>
    <w:p w:rsidR="0011122B" w:rsidRDefault="0011122B">
      <w:pPr>
        <w:pStyle w:val="ConsPlusTitle"/>
        <w:widowControl/>
        <w:jc w:val="center"/>
      </w:pPr>
      <w:r>
        <w:t>О ПЕРЕХОДЕ НА НОВУЮ СИСТЕМУ ОПЛАТЫ</w:t>
      </w:r>
    </w:p>
    <w:p w:rsidR="0011122B" w:rsidRDefault="0011122B">
      <w:pPr>
        <w:pStyle w:val="ConsPlusTitle"/>
        <w:widowControl/>
        <w:jc w:val="center"/>
      </w:pPr>
      <w:r>
        <w:t xml:space="preserve">ЖИЛЬЯ И КОММУНАЛЬНЫХ УСЛУГ И </w:t>
      </w:r>
      <w:proofErr w:type="gramStart"/>
      <w:r>
        <w:t>ПОРЯДКЕ</w:t>
      </w:r>
      <w:proofErr w:type="gramEnd"/>
    </w:p>
    <w:p w:rsidR="0011122B" w:rsidRDefault="0011122B">
      <w:pPr>
        <w:pStyle w:val="ConsPlusTitle"/>
        <w:widowControl/>
        <w:jc w:val="center"/>
      </w:pPr>
      <w:r>
        <w:t xml:space="preserve">ПРЕДОСТАВЛЕНИЯ ГРАЖДАНАМ </w:t>
      </w:r>
      <w:proofErr w:type="gramStart"/>
      <w:r>
        <w:t>ЖИЛИЩНЫХ</w:t>
      </w:r>
      <w:proofErr w:type="gramEnd"/>
    </w:p>
    <w:p w:rsidR="0011122B" w:rsidRDefault="0011122B">
      <w:pPr>
        <w:pStyle w:val="ConsPlusTitle"/>
        <w:widowControl/>
        <w:jc w:val="center"/>
      </w:pPr>
      <w:r>
        <w:t>СУБСИДИЙ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21.06.1994 </w:t>
      </w:r>
      <w:hyperlink r:id="rId4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28.07.1998 </w:t>
      </w:r>
      <w:hyperlink r:id="rId5" w:history="1">
        <w:r>
          <w:rPr>
            <w:rFonts w:ascii="Calibri" w:hAnsi="Calibri" w:cs="Calibri"/>
            <w:color w:val="0000FF"/>
          </w:rPr>
          <w:t>N 566</w:t>
        </w:r>
      </w:hyperlink>
      <w:r>
        <w:rPr>
          <w:rFonts w:ascii="Calibri" w:hAnsi="Calibri" w:cs="Calibri"/>
        </w:rPr>
        <w:t>,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12.01.1999 </w:t>
      </w:r>
      <w:hyperlink r:id="rId6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 xml:space="preserve">, от 20.04.1999 </w:t>
      </w:r>
      <w:hyperlink r:id="rId7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>,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23.12.2003 </w:t>
      </w:r>
      <w:hyperlink r:id="rId8" w:history="1">
        <w:r>
          <w:rPr>
            <w:rFonts w:ascii="Calibri" w:hAnsi="Calibri" w:cs="Calibri"/>
            <w:color w:val="0000FF"/>
          </w:rPr>
          <w:t>N 1062-ПП</w:t>
        </w:r>
      </w:hyperlink>
      <w:r>
        <w:rPr>
          <w:rFonts w:ascii="Calibri" w:hAnsi="Calibri" w:cs="Calibri"/>
        </w:rPr>
        <w:t xml:space="preserve">, от 29.11.2011 </w:t>
      </w:r>
      <w:hyperlink r:id="rId9" w:history="1">
        <w:r>
          <w:rPr>
            <w:rFonts w:ascii="Calibri" w:hAnsi="Calibri" w:cs="Calibri"/>
            <w:color w:val="0000FF"/>
          </w:rPr>
          <w:t>N 571-ПП</w:t>
        </w:r>
      </w:hyperlink>
      <w:r>
        <w:rPr>
          <w:rFonts w:ascii="Calibri" w:hAnsi="Calibri" w:cs="Calibri"/>
        </w:rPr>
        <w:t>,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Москвы от 25.07.2006 N 538-ПП)</w:t>
      </w:r>
      <w:proofErr w:type="gramEnd"/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Закона Российской Федерации "Об основах федеральной жилищной политики", а также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России от 22 сентября 1993 г. N 935 "О переходе на новую систему оплаты жилья и коммунальных услуг и порядке предоставления гражданам компенсаций (субсидий) при оплате жилья и коммунальных услуг" и в целях повышения уровня жилищно-коммунального обслуживания населения правительство Москвы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15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 xml:space="preserve"> поэтапного перехода на новую систему оплаты жилья и коммунальных услуг, согласно приложению N 1.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2 - 4. Утратили силу с 1 января 2012 года.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для населения (независимо от форм собственности занимаемого жилья) </w:t>
      </w:r>
      <w:hyperlink r:id="rId1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Москве, согласно приложению N 4.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2012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6 - 8. Утратили силу с 1 января 2012 года.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23.12.2003 N 1062-ПП.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21.06.1994 N 500.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Утвердить максимально допустимую долю собственных расходов семьи на оплату и коммунальных услуг в пределах социальной нормы площади жилья и нормативов потребления коммунальных услуг, согласно </w:t>
      </w:r>
      <w:hyperlink r:id="rId2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21.06.1994 N 500.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13 - 16. Утратили силу с 1 января 2012 года.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21.06.1994 N 500.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18 - 19. Утратили силу с 1 января 2012 года.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Считать утратившими силу </w:t>
      </w:r>
      <w:hyperlink r:id="rId2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2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постановления правительства Москвы от 5 января 1993 г. N 3 "О разработке концепции изменения квартплаты и жилищных субсидиях в г. Москве".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21. Направить постановление правительства Москвы "О переходе на новую систему оплаты жилья и коммунальных услуг и порядке предоставления гражданам жилищных субсидий" на утверждение в Московскую городскую Думу.</w:t>
      </w: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министра, руководителя Департамента инженерного обеспечения А.С. Матросова.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 правительства 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Title"/>
        <w:widowControl/>
        <w:jc w:val="center"/>
      </w:pPr>
      <w:r>
        <w:t xml:space="preserve">СРОКИ ПОЭТАПНОГО ПЕРЕХОДА </w:t>
      </w:r>
      <w:proofErr w:type="gramStart"/>
      <w:r>
        <w:t>НА</w:t>
      </w:r>
      <w:proofErr w:type="gramEnd"/>
    </w:p>
    <w:p w:rsidR="0011122B" w:rsidRDefault="0011122B">
      <w:pPr>
        <w:pStyle w:val="ConsPlusTitle"/>
        <w:widowControl/>
        <w:jc w:val="center"/>
      </w:pPr>
      <w:r>
        <w:t>НОВУЮ СИСТЕМУ ОПЛАТЫ ЖИЛЬЯ И КОММУНАЛЬНЫХ УСЛУГ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1122B" w:rsidRDefault="0011122B">
      <w:pPr>
        <w:pStyle w:val="ConsPlusNonformat"/>
        <w:widowControl/>
        <w:jc w:val="both"/>
      </w:pPr>
      <w:r>
        <w:t xml:space="preserve">│             Предельный уровень платежей        Максимальная </w:t>
      </w:r>
      <w:proofErr w:type="spellStart"/>
      <w:r>
        <w:t>доля│</w:t>
      </w:r>
      <w:proofErr w:type="spellEnd"/>
    </w:p>
    <w:p w:rsidR="0011122B" w:rsidRDefault="0011122B">
      <w:pPr>
        <w:pStyle w:val="ConsPlusNonformat"/>
        <w:widowControl/>
        <w:jc w:val="both"/>
      </w:pPr>
      <w:proofErr w:type="gramStart"/>
      <w:r>
        <w:t>│             граждан (в % к затратам на         расхода семьи на │</w:t>
      </w:r>
      <w:proofErr w:type="gramEnd"/>
    </w:p>
    <w:p w:rsidR="0011122B" w:rsidRDefault="0011122B">
      <w:pPr>
        <w:pStyle w:val="ConsPlusNonformat"/>
        <w:widowControl/>
        <w:jc w:val="both"/>
      </w:pPr>
      <w:r>
        <w:t xml:space="preserve">│ Сроки       содержание и ремонт жилья          оплату жилья </w:t>
      </w:r>
      <w:proofErr w:type="gramStart"/>
      <w:r>
        <w:t>в</w:t>
      </w:r>
      <w:proofErr w:type="gramEnd"/>
      <w:r>
        <w:t xml:space="preserve"> % │</w:t>
      </w:r>
    </w:p>
    <w:p w:rsidR="0011122B" w:rsidRDefault="0011122B">
      <w:pPr>
        <w:pStyle w:val="ConsPlusNonformat"/>
        <w:widowControl/>
        <w:jc w:val="both"/>
      </w:pPr>
      <w:r>
        <w:t xml:space="preserve">│             и коммунальные услуги)             к </w:t>
      </w:r>
      <w:proofErr w:type="gramStart"/>
      <w:r>
        <w:t>совокупному</w:t>
      </w:r>
      <w:proofErr w:type="gramEnd"/>
      <w:r>
        <w:t xml:space="preserve">    │</w:t>
      </w:r>
    </w:p>
    <w:p w:rsidR="0011122B" w:rsidRDefault="0011122B">
      <w:pPr>
        <w:pStyle w:val="ConsPlusNonformat"/>
        <w:widowControl/>
        <w:jc w:val="both"/>
      </w:pPr>
      <w:r>
        <w:t>│                                                доходу           │</w:t>
      </w:r>
    </w:p>
    <w:p w:rsidR="0011122B" w:rsidRDefault="0011122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11122B" w:rsidRDefault="0011122B">
      <w:pPr>
        <w:pStyle w:val="ConsPlusNonformat"/>
        <w:widowControl/>
        <w:jc w:val="both"/>
      </w:pPr>
      <w:r>
        <w:t>│  с 01.03.94                15                         10        │</w:t>
      </w:r>
    </w:p>
    <w:p w:rsidR="0011122B" w:rsidRDefault="0011122B">
      <w:pPr>
        <w:pStyle w:val="ConsPlusNonformat"/>
        <w:widowControl/>
        <w:jc w:val="both"/>
      </w:pPr>
      <w:r>
        <w:t>│  1995 г.                   20-40                      15        │</w:t>
      </w:r>
    </w:p>
    <w:p w:rsidR="0011122B" w:rsidRDefault="0011122B">
      <w:pPr>
        <w:pStyle w:val="ConsPlusNonformat"/>
        <w:widowControl/>
        <w:jc w:val="both"/>
      </w:pPr>
      <w:r>
        <w:t>│  1996 г.                   40-60                      15        │</w:t>
      </w:r>
    </w:p>
    <w:p w:rsidR="0011122B" w:rsidRDefault="0011122B">
      <w:pPr>
        <w:pStyle w:val="ConsPlusNonformat"/>
        <w:widowControl/>
        <w:jc w:val="both"/>
      </w:pPr>
      <w:r>
        <w:t>│  1997 г.                   60-80                      15        │</w:t>
      </w:r>
    </w:p>
    <w:p w:rsidR="0011122B" w:rsidRDefault="0011122B">
      <w:pPr>
        <w:pStyle w:val="ConsPlusNonformat"/>
        <w:widowControl/>
        <w:jc w:val="both"/>
      </w:pPr>
      <w:r>
        <w:t>│  1998 г.                   100                        20        │</w:t>
      </w:r>
    </w:p>
    <w:p w:rsidR="0011122B" w:rsidRDefault="0011122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Title"/>
        <w:widowControl/>
        <w:jc w:val="center"/>
      </w:pPr>
      <w:r>
        <w:t>СТАВКИ</w:t>
      </w:r>
    </w:p>
    <w:p w:rsidR="0011122B" w:rsidRDefault="0011122B">
      <w:pPr>
        <w:pStyle w:val="ConsPlusTitle"/>
        <w:widowControl/>
        <w:jc w:val="center"/>
      </w:pPr>
      <w:r>
        <w:t>ПЛАТЫ ЗА НАЕМ ЖИЛЫХ ПОМЕЩЕНИЙ В ДОМАХ</w:t>
      </w:r>
    </w:p>
    <w:p w:rsidR="0011122B" w:rsidRDefault="0011122B">
      <w:pPr>
        <w:pStyle w:val="ConsPlusTitle"/>
        <w:widowControl/>
        <w:jc w:val="center"/>
      </w:pPr>
      <w:r>
        <w:t>МУНИЦИПАЛЬНОГО И ГОСУДАРСТВЕННОГО ЖИЛИЩНОГО</w:t>
      </w:r>
    </w:p>
    <w:p w:rsidR="0011122B" w:rsidRDefault="0011122B">
      <w:pPr>
        <w:pStyle w:val="ConsPlusTitle"/>
        <w:widowControl/>
        <w:jc w:val="center"/>
      </w:pPr>
      <w:r>
        <w:t>ФОНДА Г. МОСКВЫ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2012 года.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Title"/>
        <w:widowControl/>
        <w:jc w:val="center"/>
      </w:pPr>
      <w:r>
        <w:t>СТАВКИ</w:t>
      </w:r>
    </w:p>
    <w:p w:rsidR="0011122B" w:rsidRDefault="0011122B">
      <w:pPr>
        <w:pStyle w:val="ConsPlusTitle"/>
        <w:widowControl/>
        <w:jc w:val="center"/>
      </w:pPr>
      <w:r>
        <w:t>ОПЛАТЫ ЖИЛЬЯ ПО ДОГОВОРУ НАЙМА ЗА СОДЕРЖАНИЕ</w:t>
      </w:r>
    </w:p>
    <w:p w:rsidR="0011122B" w:rsidRDefault="0011122B">
      <w:pPr>
        <w:pStyle w:val="ConsPlusTitle"/>
        <w:widowControl/>
        <w:jc w:val="center"/>
      </w:pPr>
      <w:r>
        <w:t xml:space="preserve">И РЕМОНТ ДОМОВ В </w:t>
      </w:r>
      <w:proofErr w:type="gramStart"/>
      <w:r>
        <w:t>МУНИЦИПАЛЬНОМ</w:t>
      </w:r>
      <w:proofErr w:type="gramEnd"/>
      <w:r>
        <w:t xml:space="preserve"> И ГОСУДАРСТВЕННОМ</w:t>
      </w:r>
    </w:p>
    <w:p w:rsidR="0011122B" w:rsidRDefault="0011122B">
      <w:pPr>
        <w:pStyle w:val="ConsPlusTitle"/>
        <w:widowControl/>
        <w:jc w:val="center"/>
      </w:pPr>
      <w:r>
        <w:t xml:space="preserve">ЖИЛИЩНОМ ФОНДЕ И СТАВКИ ОПЛАТЫ УСЛУГ ПО </w:t>
      </w:r>
      <w:proofErr w:type="gramStart"/>
      <w:r>
        <w:t>ТЕХНИЧЕСКОМУ</w:t>
      </w:r>
      <w:proofErr w:type="gramEnd"/>
    </w:p>
    <w:p w:rsidR="0011122B" w:rsidRDefault="0011122B">
      <w:pPr>
        <w:pStyle w:val="ConsPlusTitle"/>
        <w:widowControl/>
        <w:jc w:val="center"/>
      </w:pPr>
      <w:r>
        <w:t>ОБСЛУЖИВАНИЮ ЖИЛЬЯ ГРАЖДАН, ПРИВАТИЗИРОВАВШИХ</w:t>
      </w:r>
    </w:p>
    <w:p w:rsidR="0011122B" w:rsidRDefault="0011122B">
      <w:pPr>
        <w:pStyle w:val="ConsPlusTitle"/>
        <w:widowControl/>
        <w:jc w:val="center"/>
      </w:pPr>
      <w:r>
        <w:t>ЗАНИМАЕМЫЕ КВАРТИРЫ (КОМНАТУ), А ТАКЖЕ ДОМОВ ЖК</w:t>
      </w:r>
    </w:p>
    <w:p w:rsidR="0011122B" w:rsidRDefault="0011122B">
      <w:pPr>
        <w:pStyle w:val="ConsPlusTitle"/>
        <w:widowControl/>
        <w:jc w:val="center"/>
      </w:pPr>
      <w:r>
        <w:t>И ЖСК, СОСТОЯЩИХ НА ТЕХНИЧЕСКОМ ОБСЛУЖИВАНИИ</w:t>
      </w:r>
    </w:p>
    <w:p w:rsidR="0011122B" w:rsidRDefault="0011122B">
      <w:pPr>
        <w:pStyle w:val="ConsPlusTitle"/>
        <w:widowControl/>
        <w:jc w:val="center"/>
      </w:pPr>
      <w:r>
        <w:t>МУНИЦИПАЛЬНЫХ ЖИЛИЩНЫХ ОРГАНИЗАЦИЙ Г. МОСКВЫ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2012 года.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9F5C49" w:rsidRDefault="009F5C49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28.07.1998 </w:t>
      </w:r>
      <w:hyperlink r:id="rId31" w:history="1">
        <w:r>
          <w:rPr>
            <w:rFonts w:ascii="Calibri" w:hAnsi="Calibri" w:cs="Calibri"/>
            <w:color w:val="0000FF"/>
          </w:rPr>
          <w:t>N 566</w:t>
        </w:r>
      </w:hyperlink>
      <w:r>
        <w:rPr>
          <w:rFonts w:ascii="Calibri" w:hAnsi="Calibri" w:cs="Calibri"/>
        </w:rPr>
        <w:t xml:space="preserve">, от 12.01.1999 </w:t>
      </w:r>
      <w:hyperlink r:id="rId32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,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20.04.1999 </w:t>
      </w:r>
      <w:hyperlink r:id="rId33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>)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 ДЛЯ НАСЕЛЕНИЯ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вводится с 1 марта 1994 г.</w:t>
      </w:r>
    </w:p>
    <w:p w:rsidR="0011122B" w:rsidRDefault="0011122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1122B" w:rsidRDefault="0011122B">
      <w:pPr>
        <w:pStyle w:val="ConsPlusNonformat"/>
        <w:widowControl/>
        <w:jc w:val="both"/>
      </w:pPr>
      <w:r>
        <w:t>│                                         Единица         Норма   │</w:t>
      </w:r>
    </w:p>
    <w:p w:rsidR="0011122B" w:rsidRDefault="0011122B">
      <w:pPr>
        <w:pStyle w:val="ConsPlusNonformat"/>
        <w:widowControl/>
        <w:jc w:val="both"/>
      </w:pPr>
      <w:r>
        <w:t>│                                         измерения       расхода │</w:t>
      </w:r>
    </w:p>
    <w:p w:rsidR="0011122B" w:rsidRDefault="0011122B">
      <w:pPr>
        <w:pStyle w:val="ConsPlusNonformat"/>
        <w:widowControl/>
        <w:jc w:val="both"/>
      </w:pPr>
      <w:r>
        <w:t>│                                                         в месяц │</w:t>
      </w:r>
    </w:p>
    <w:p w:rsidR="0011122B" w:rsidRDefault="0011122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11122B" w:rsidRDefault="0011122B">
      <w:pPr>
        <w:pStyle w:val="ConsPlusNonformat"/>
        <w:widowControl/>
        <w:jc w:val="both"/>
      </w:pPr>
      <w:r>
        <w:t>│1. Норматив расхода тепловой энергии     Гкал            0,016   │</w:t>
      </w:r>
    </w:p>
    <w:p w:rsidR="0011122B" w:rsidRDefault="0011122B">
      <w:pPr>
        <w:pStyle w:val="ConsPlusNonformat"/>
        <w:widowControl/>
        <w:jc w:val="both"/>
      </w:pPr>
      <w:r>
        <w:t>│   на отопление жилых помещений          кв. м общей             │</w:t>
      </w:r>
    </w:p>
    <w:p w:rsidR="0011122B" w:rsidRDefault="0011122B">
      <w:pPr>
        <w:pStyle w:val="ConsPlusNonformat"/>
        <w:widowControl/>
        <w:jc w:val="both"/>
      </w:pPr>
      <w:r>
        <w:t xml:space="preserve">│                                         </w:t>
      </w:r>
      <w:proofErr w:type="spellStart"/>
      <w:r>
        <w:t>площ</w:t>
      </w:r>
      <w:proofErr w:type="spellEnd"/>
      <w:r>
        <w:t>. жилья             │</w:t>
      </w:r>
    </w:p>
    <w:p w:rsidR="0011122B" w:rsidRDefault="0011122B">
      <w:pPr>
        <w:pStyle w:val="ConsPlusNonformat"/>
        <w:widowControl/>
        <w:jc w:val="both"/>
      </w:pPr>
      <w:r>
        <w:t>│2. Норматив расхода тепловой энергии     Гкал/чел        0,294   │</w:t>
      </w:r>
    </w:p>
    <w:p w:rsidR="0011122B" w:rsidRDefault="0011122B">
      <w:pPr>
        <w:pStyle w:val="ConsPlusNonformat"/>
        <w:widowControl/>
        <w:jc w:val="both"/>
      </w:pPr>
      <w:r>
        <w:t>│   на подогрев воды                                              │</w:t>
      </w:r>
    </w:p>
    <w:p w:rsidR="0011122B" w:rsidRDefault="0011122B">
      <w:pPr>
        <w:pStyle w:val="ConsPlusNonformat"/>
        <w:widowControl/>
        <w:jc w:val="both"/>
      </w:pPr>
      <w:r>
        <w:t>│3. Норматив потребления газа:                                    │</w:t>
      </w:r>
    </w:p>
    <w:p w:rsidR="0011122B" w:rsidRDefault="0011122B">
      <w:pPr>
        <w:pStyle w:val="ConsPlusNonformat"/>
        <w:widowControl/>
        <w:jc w:val="both"/>
      </w:pPr>
      <w:r>
        <w:t xml:space="preserve">│   3.1. При наличии в квартире газовой   куб. </w:t>
      </w:r>
      <w:proofErr w:type="gramStart"/>
      <w:r>
        <w:t>м</w:t>
      </w:r>
      <w:proofErr w:type="gramEnd"/>
      <w:r>
        <w:t>/чел      8,3     │</w:t>
      </w:r>
    </w:p>
    <w:p w:rsidR="0011122B" w:rsidRDefault="0011122B">
      <w:pPr>
        <w:pStyle w:val="ConsPlusNonformat"/>
        <w:widowControl/>
        <w:jc w:val="both"/>
      </w:pPr>
      <w:r>
        <w:t>│   плиты и централизованного горячего                            │</w:t>
      </w:r>
    </w:p>
    <w:p w:rsidR="0011122B" w:rsidRDefault="0011122B">
      <w:pPr>
        <w:pStyle w:val="ConsPlusNonformat"/>
        <w:widowControl/>
        <w:jc w:val="both"/>
      </w:pPr>
      <w:r>
        <w:t>│   водоснабжения                                                 │</w:t>
      </w:r>
    </w:p>
    <w:p w:rsidR="0011122B" w:rsidRDefault="0011122B">
      <w:pPr>
        <w:pStyle w:val="ConsPlusNonformat"/>
        <w:widowControl/>
        <w:jc w:val="both"/>
      </w:pPr>
      <w:r>
        <w:t xml:space="preserve">│   3.2. При наличии в квартире газовой   куб. </w:t>
      </w:r>
      <w:proofErr w:type="gramStart"/>
      <w:r>
        <w:t>м</w:t>
      </w:r>
      <w:proofErr w:type="gramEnd"/>
      <w:r>
        <w:t>/чел     20,8     │</w:t>
      </w:r>
    </w:p>
    <w:p w:rsidR="0011122B" w:rsidRDefault="0011122B">
      <w:pPr>
        <w:pStyle w:val="ConsPlusNonformat"/>
        <w:widowControl/>
        <w:jc w:val="both"/>
      </w:pPr>
      <w:r>
        <w:t>│   плиты и газового водонагревателя                              │</w:t>
      </w:r>
    </w:p>
    <w:p w:rsidR="0011122B" w:rsidRDefault="0011122B">
      <w:pPr>
        <w:pStyle w:val="ConsPlusNonformat"/>
        <w:widowControl/>
        <w:jc w:val="both"/>
      </w:pPr>
      <w:proofErr w:type="gramStart"/>
      <w:r>
        <w:t>│   (при отсутствии централизованного                             │</w:t>
      </w:r>
      <w:proofErr w:type="gramEnd"/>
    </w:p>
    <w:p w:rsidR="0011122B" w:rsidRDefault="0011122B">
      <w:pPr>
        <w:pStyle w:val="ConsPlusNonformat"/>
        <w:widowControl/>
        <w:jc w:val="both"/>
      </w:pPr>
      <w:r>
        <w:t>│   горячего водоснабжения)                                       │</w:t>
      </w:r>
    </w:p>
    <w:p w:rsidR="0011122B" w:rsidRDefault="0011122B">
      <w:pPr>
        <w:pStyle w:val="ConsPlusNonformat"/>
        <w:widowControl/>
        <w:jc w:val="both"/>
      </w:pPr>
      <w:r>
        <w:t xml:space="preserve">│   3.3. При наличии в квартире газовой   куб. </w:t>
      </w:r>
      <w:proofErr w:type="gramStart"/>
      <w:r>
        <w:t>м</w:t>
      </w:r>
      <w:proofErr w:type="gramEnd"/>
      <w:r>
        <w:t>/чел     10,4     │</w:t>
      </w:r>
    </w:p>
    <w:p w:rsidR="0011122B" w:rsidRDefault="0011122B">
      <w:pPr>
        <w:pStyle w:val="ConsPlusNonformat"/>
        <w:widowControl/>
        <w:jc w:val="both"/>
      </w:pPr>
      <w:r>
        <w:t xml:space="preserve">│   плиты и отсутствии </w:t>
      </w:r>
      <w:proofErr w:type="gramStart"/>
      <w:r>
        <w:t>централизованного</w:t>
      </w:r>
      <w:proofErr w:type="gramEnd"/>
      <w:r>
        <w:t xml:space="preserve">                          │</w:t>
      </w:r>
    </w:p>
    <w:p w:rsidR="0011122B" w:rsidRDefault="0011122B">
      <w:pPr>
        <w:pStyle w:val="ConsPlusNonformat"/>
        <w:widowControl/>
        <w:jc w:val="both"/>
      </w:pPr>
      <w:r>
        <w:t>│   горячего водоснабжения и газового                             │</w:t>
      </w:r>
    </w:p>
    <w:p w:rsidR="0011122B" w:rsidRDefault="0011122B">
      <w:pPr>
        <w:pStyle w:val="ConsPlusNonformat"/>
        <w:widowControl/>
        <w:jc w:val="both"/>
      </w:pPr>
      <w:r>
        <w:t>│   водонагревателя                                               │</w:t>
      </w:r>
    </w:p>
    <w:p w:rsidR="0011122B" w:rsidRDefault="0011122B">
      <w:pPr>
        <w:pStyle w:val="ConsPlusNonformat"/>
        <w:widowControl/>
        <w:jc w:val="both"/>
      </w:pPr>
      <w:r>
        <w:t xml:space="preserve">│4.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   Правительства    Москвы   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11122B" w:rsidRDefault="0011122B">
      <w:pPr>
        <w:pStyle w:val="ConsPlusNonformat"/>
        <w:widowControl/>
        <w:jc w:val="both"/>
      </w:pPr>
      <w:r>
        <w:t>│12.01.1999 N 16.                                                 │</w:t>
      </w:r>
    </w:p>
    <w:p w:rsidR="0011122B" w:rsidRDefault="0011122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НОРМАТИВЫ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ВОДОПОТРЕБЛЕНИЯ НА </w:t>
      </w:r>
      <w:proofErr w:type="gramStart"/>
      <w:r>
        <w:rPr>
          <w:rFonts w:ascii="Calibri" w:hAnsi="Calibri" w:cs="Calibri"/>
        </w:rPr>
        <w:t>ХОЗЯЙСТВЕННО-ПИТЬЕВЫЕ</w:t>
      </w:r>
      <w:proofErr w:type="gramEnd"/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НУЖДЫ НАСЕЛЕНИЯ В ЖИЛИЩНОМ ФОНДЕ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 МОСКВЫ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Москвы от 28.07.1998 N 566.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 с 1 января 2012 года.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Title"/>
        <w:widowControl/>
        <w:jc w:val="center"/>
      </w:pPr>
      <w:r>
        <w:t>ПОЛОЖЕНИЕ</w:t>
      </w:r>
    </w:p>
    <w:p w:rsidR="0011122B" w:rsidRDefault="0011122B">
      <w:pPr>
        <w:pStyle w:val="ConsPlusTitle"/>
        <w:widowControl/>
        <w:jc w:val="center"/>
      </w:pPr>
      <w:r>
        <w:t>О ПОРЯДКЕ ПРЕДОСТАВЛЕНИЯ ГРАЖДАНАМ СУБСИДИЙ</w:t>
      </w:r>
    </w:p>
    <w:p w:rsidR="0011122B" w:rsidRDefault="0011122B">
      <w:pPr>
        <w:pStyle w:val="ConsPlusTitle"/>
        <w:widowControl/>
        <w:jc w:val="center"/>
      </w:pPr>
      <w:r>
        <w:t>НА ОПЛАТУ ЖИЛЬЯ И КОММУНАЛЬНЫХ УСЛУГ В Г. МОСКВЕ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23.12.2003 N 1062-ПП.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1122B" w:rsidRDefault="0011122B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1122B" w:rsidRDefault="0063476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8" w:history="1">
        <w:r w:rsidR="0011122B">
          <w:rPr>
            <w:rFonts w:ascii="Calibri" w:hAnsi="Calibri" w:cs="Calibri"/>
            <w:color w:val="0000FF"/>
          </w:rPr>
          <w:t>Постановлением</w:t>
        </w:r>
      </w:hyperlink>
      <w:r w:rsidR="0011122B">
        <w:rPr>
          <w:rFonts w:ascii="Calibri" w:hAnsi="Calibri" w:cs="Calibri"/>
        </w:rPr>
        <w:t xml:space="preserve"> Правительства Москвы от 21.06.1994 N 500 утверждены новые социальные нормы.</w:t>
      </w:r>
    </w:p>
    <w:p w:rsidR="0011122B" w:rsidRDefault="00111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1122B" w:rsidRDefault="0011122B">
      <w:pPr>
        <w:pStyle w:val="ConsPlusTitle"/>
        <w:widowControl/>
        <w:jc w:val="center"/>
      </w:pPr>
      <w:r>
        <w:t>СОЦИАЛЬНЫЕ НОРМЫ</w:t>
      </w:r>
    </w:p>
    <w:p w:rsidR="0011122B" w:rsidRDefault="0011122B">
      <w:pPr>
        <w:pStyle w:val="ConsPlusTitle"/>
        <w:widowControl/>
        <w:jc w:val="center"/>
      </w:pPr>
      <w:r>
        <w:t xml:space="preserve">ПЛОЩАДИ ДЛЯ ВЫПЛАТЫ ГРАЖДАНАМ </w:t>
      </w:r>
      <w:proofErr w:type="gramStart"/>
      <w:r>
        <w:t>ЖИЛИЩНЫХ</w:t>
      </w:r>
      <w:proofErr w:type="gramEnd"/>
    </w:p>
    <w:p w:rsidR="0011122B" w:rsidRDefault="0011122B">
      <w:pPr>
        <w:pStyle w:val="ConsPlusTitle"/>
        <w:widowControl/>
        <w:jc w:val="center"/>
      </w:pPr>
      <w:r>
        <w:t>СУБСИДИЙ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</w:t>
      </w: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Москвы от 21.06.1994 N 500.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1122B" w:rsidRDefault="001112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1994 г. N 41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Title"/>
        <w:widowControl/>
        <w:jc w:val="center"/>
      </w:pPr>
      <w:r>
        <w:t>РАЗМЕРЫ</w:t>
      </w:r>
    </w:p>
    <w:p w:rsidR="0011122B" w:rsidRDefault="0011122B">
      <w:pPr>
        <w:pStyle w:val="ConsPlusTitle"/>
        <w:widowControl/>
        <w:jc w:val="center"/>
      </w:pPr>
      <w:r>
        <w:t>СНИЖЕНИЯ ПЛАТЫ НАСЕЛЕНИЯ ЗА ЖИЛЬЕ, ТЕХНИЧЕСКОЕ</w:t>
      </w:r>
    </w:p>
    <w:p w:rsidR="0011122B" w:rsidRDefault="0011122B">
      <w:pPr>
        <w:pStyle w:val="ConsPlusTitle"/>
        <w:widowControl/>
        <w:jc w:val="center"/>
      </w:pPr>
      <w:r>
        <w:t>ОБСЛУЖИВАНИЕ И КОММУНАЛЬНЫЕ УСЛУГИ ЗА НАРУШЕНИЕ</w:t>
      </w:r>
    </w:p>
    <w:p w:rsidR="0011122B" w:rsidRDefault="0011122B">
      <w:pPr>
        <w:pStyle w:val="ConsPlusTitle"/>
        <w:widowControl/>
        <w:jc w:val="center"/>
      </w:pPr>
      <w:r>
        <w:t>НОРМАТИВНЫХ СРОКОВ И КАЧЕСТВА ЖИЛИЩНО-КОММУНАЛЬНЫХ УСЛУГ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2012 года.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11122B" w:rsidRDefault="001112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29.11.2011 N 571-ПП.</w:t>
      </w: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autoSpaceDE w:val="0"/>
        <w:autoSpaceDN w:val="0"/>
        <w:adjustRightInd w:val="0"/>
        <w:rPr>
          <w:rFonts w:ascii="Calibri" w:hAnsi="Calibri" w:cs="Calibri"/>
        </w:rPr>
      </w:pPr>
    </w:p>
    <w:p w:rsidR="0011122B" w:rsidRDefault="00111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C487A" w:rsidRDefault="00DC487A"/>
    <w:sectPr w:rsidR="00DC487A" w:rsidSect="0092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2B"/>
    <w:rsid w:val="0011122B"/>
    <w:rsid w:val="00324B15"/>
    <w:rsid w:val="005D664A"/>
    <w:rsid w:val="0063476F"/>
    <w:rsid w:val="009F5C49"/>
    <w:rsid w:val="00DC487A"/>
    <w:rsid w:val="00ED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22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122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C418321FF169579BD30BE3ECF56D27B9A6DC5BAA3331866580350576B3F68C6ED97875C4E3ECEU9h4I" TargetMode="External"/><Relationship Id="rId13" Type="http://schemas.openxmlformats.org/officeDocument/2006/relationships/hyperlink" Target="consultantplus://offline/ref=9ABC418321FF169579BD31B328A30381729468C9BDAE6E126E010F525064607FC1A49B865C4F3FUChCI" TargetMode="External"/><Relationship Id="rId18" Type="http://schemas.openxmlformats.org/officeDocument/2006/relationships/hyperlink" Target="consultantplus://offline/ref=9ABC418321FF169579BD30BE3ECF56D27B9C6BC6B8A03B456C505A5C556C3037D1EADE8B5D4E3ECC93U7h0I" TargetMode="External"/><Relationship Id="rId26" Type="http://schemas.openxmlformats.org/officeDocument/2006/relationships/hyperlink" Target="consultantplus://offline/ref=9ABC418321FF169579BD30BE3ECF56D27B9C6BC6B8A03B456C505A5C556C3037D1EADE8B5D4E3ECC93U7h0I" TargetMode="External"/><Relationship Id="rId39" Type="http://schemas.openxmlformats.org/officeDocument/2006/relationships/hyperlink" Target="consultantplus://offline/ref=9ABC418321FF169579BD30BE3ECF56D27B9F6EC7B4AD331866580350576B3F68C6ED97875C4E3ECDU9h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BC418321FF169579BD30BE3ECF56D27B9F6EC7B4AD331866580350576B3F68C6ED97875C4E3ECDU9h1I" TargetMode="External"/><Relationship Id="rId34" Type="http://schemas.openxmlformats.org/officeDocument/2006/relationships/hyperlink" Target="consultantplus://offline/ref=9ABC418321FF169579BD30BE3ECF56D27B9560C5B5A4331866580350576B3F68C6ED97875C4E3ECDU9h9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ABC418321FF169579BD30BE3ECF56D27B9C6DC7B8A7331866580350576B3F68C6ED97875C4E3ECEU9h5I" TargetMode="External"/><Relationship Id="rId12" Type="http://schemas.openxmlformats.org/officeDocument/2006/relationships/hyperlink" Target="consultantplus://offline/ref=9ABC418321FF169579BD31B328A30381729468C9BDAE6E126E010F525064607FC1A49B865C4C3CUChEI" TargetMode="External"/><Relationship Id="rId17" Type="http://schemas.openxmlformats.org/officeDocument/2006/relationships/hyperlink" Target="consultantplus://offline/ref=9ABC418321FF169579BD30BE3ECF56D27B9C6BC1BFA03B456C505A5C556C3037D1EADE8B5D4E3ECD90U7h4I" TargetMode="External"/><Relationship Id="rId25" Type="http://schemas.openxmlformats.org/officeDocument/2006/relationships/hyperlink" Target="consultantplus://offline/ref=9ABC418321FF169579BD30BE3ECF56D27B9F6EC7B4AD331866580350576B3F68C6ED97875C4E3ECDU9h2I" TargetMode="External"/><Relationship Id="rId33" Type="http://schemas.openxmlformats.org/officeDocument/2006/relationships/hyperlink" Target="consultantplus://offline/ref=9ABC418321FF169579BD30BE3ECF56D27B9C6DC7B8A7331866580350576B3F68C6ED97875C4E3ECEU9h5I" TargetMode="External"/><Relationship Id="rId38" Type="http://schemas.openxmlformats.org/officeDocument/2006/relationships/hyperlink" Target="consultantplus://offline/ref=9ABC418321FF169579BD30BE3ECF56D27B9F6EC7B4AD331866580350576B3F68C6ED97875C4E3EC8U9h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BC418321FF169579BD30BE3ECF56D27B9C6BC6B8A03B456C505A5C556C3037D1EADE8B5D4E3ECC93U7h0I" TargetMode="External"/><Relationship Id="rId20" Type="http://schemas.openxmlformats.org/officeDocument/2006/relationships/hyperlink" Target="consultantplus://offline/ref=9ABC418321FF169579BD30BE3ECF56D27B9A6DC5BAA3331866580350576B3F68C6ED97875C4E3ECEU9h4I" TargetMode="External"/><Relationship Id="rId29" Type="http://schemas.openxmlformats.org/officeDocument/2006/relationships/hyperlink" Target="consultantplus://offline/ref=9ABC418321FF169579BD30BE3ECF56D27B9C6BC6B8A03B456C505A5C556C3037D1EADE8B5D4E3ECC93U7h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C418321FF169579BD30BE3ECF56D27B9560C5B5A4331866580350576B3F68C6ED97875C4E3ECDU9h9I" TargetMode="External"/><Relationship Id="rId11" Type="http://schemas.openxmlformats.org/officeDocument/2006/relationships/hyperlink" Target="consultantplus://offline/ref=9ABC418321FF169579BD31B328A30381729468C9BDAE6E126E010F525064607FC1A49B865C4F38UChFI" TargetMode="External"/><Relationship Id="rId24" Type="http://schemas.openxmlformats.org/officeDocument/2006/relationships/hyperlink" Target="consultantplus://offline/ref=9ABC418321FF169579BD30BE3ECF56D27B9C6BC6B8A03B456C505A5C556C3037D1EADE8B5D4E3ECC93U7h0I" TargetMode="External"/><Relationship Id="rId32" Type="http://schemas.openxmlformats.org/officeDocument/2006/relationships/hyperlink" Target="consultantplus://offline/ref=9ABC418321FF169579BD30BE3ECF56D27B9560C5B5A4331866580350576B3F68C6ED97875C4E3ECDU9h9I" TargetMode="External"/><Relationship Id="rId37" Type="http://schemas.openxmlformats.org/officeDocument/2006/relationships/hyperlink" Target="consultantplus://offline/ref=9ABC418321FF169579BD30BE3ECF56D27B9A6DC5BAA3331866580350576B3F68C6ED97875C4E3ECEU9h4I" TargetMode="External"/><Relationship Id="rId40" Type="http://schemas.openxmlformats.org/officeDocument/2006/relationships/hyperlink" Target="consultantplus://offline/ref=9ABC418321FF169579BD30BE3ECF56D27B9C6BC6B8A03B456C505A5C556C3037D1EADE8B5D4E3ECC93U7h0I" TargetMode="External"/><Relationship Id="rId5" Type="http://schemas.openxmlformats.org/officeDocument/2006/relationships/hyperlink" Target="consultantplus://offline/ref=9ABC418321FF169579BD30BE3ECF56D27B9C6BC4B8A63A456C505A5C556C3037D1EADE8B5D4E3ECC93U7h2I" TargetMode="External"/><Relationship Id="rId15" Type="http://schemas.openxmlformats.org/officeDocument/2006/relationships/hyperlink" Target="consultantplus://offline/ref=9ABC418321FF169579BD30BE3ECF56D27B9C6BC1BFA03B456C505A5C556C3037D1EADE8B5D4E3ECC93U7hBI" TargetMode="External"/><Relationship Id="rId23" Type="http://schemas.openxmlformats.org/officeDocument/2006/relationships/hyperlink" Target="consultantplus://offline/ref=9ABC418321FF169579BD30BE3ECF56D27B9F6EC7B4AD331866580350576B3F68C6ED97875C4E3ECDU9h2I" TargetMode="External"/><Relationship Id="rId28" Type="http://schemas.openxmlformats.org/officeDocument/2006/relationships/hyperlink" Target="consultantplus://offline/ref=9ABC418321FF169579BD30BE3ECF56D27B9E6AC4B6F3641A370D0D555F3B777888A89A865C4FU3h6I" TargetMode="External"/><Relationship Id="rId36" Type="http://schemas.openxmlformats.org/officeDocument/2006/relationships/hyperlink" Target="consultantplus://offline/ref=9ABC418321FF169579BD30BE3ECF56D27B9C6BC6B8A03B456C505A5C556C3037D1EADE8B5D4E3ECC93U7h0I" TargetMode="External"/><Relationship Id="rId10" Type="http://schemas.openxmlformats.org/officeDocument/2006/relationships/hyperlink" Target="consultantplus://offline/ref=9ABC418321FF169579BD30BE3ECF56D27B9A6CC2BFA5331866580350576B3F68C6ED97875C4E3ECCU9h6I" TargetMode="External"/><Relationship Id="rId19" Type="http://schemas.openxmlformats.org/officeDocument/2006/relationships/hyperlink" Target="consultantplus://offline/ref=9ABC418321FF169579BD30BE3ECF56D27B9C6BC6B8A03B456C505A5C556C3037D1EADE8B5D4E3ECC93U7h0I" TargetMode="External"/><Relationship Id="rId31" Type="http://schemas.openxmlformats.org/officeDocument/2006/relationships/hyperlink" Target="consultantplus://offline/ref=9ABC418321FF169579BD30BE3ECF56D27B9C6BC4B8A63A456C505A5C556C3037D1EADE8B5D4E3ECC93U7h2I" TargetMode="External"/><Relationship Id="rId4" Type="http://schemas.openxmlformats.org/officeDocument/2006/relationships/hyperlink" Target="consultantplus://offline/ref=9ABC418321FF169579BD30BE3ECF56D27B9F6EC7B4AD331866580350576B3F68C6ED97875C4E3ECDU9h1I" TargetMode="External"/><Relationship Id="rId9" Type="http://schemas.openxmlformats.org/officeDocument/2006/relationships/hyperlink" Target="consultantplus://offline/ref=9ABC418321FF169579BD30BE3ECF56D27B9C6BC6B8A03B456C505A5C556C3037D1EADE8B5D4E3ECC93U7h0I" TargetMode="External"/><Relationship Id="rId14" Type="http://schemas.openxmlformats.org/officeDocument/2006/relationships/hyperlink" Target="consultantplus://offline/ref=9ABC418321FF169579BD31B328A30381749961C1B6F3641A370D0DU5h5I" TargetMode="External"/><Relationship Id="rId22" Type="http://schemas.openxmlformats.org/officeDocument/2006/relationships/hyperlink" Target="consultantplus://offline/ref=9ABC418321FF169579BD30BE3ECF56D27B9C6BC1BFA03B456C505A5C556C3037D1EADE8B5D4E3ECC93U7hBI" TargetMode="External"/><Relationship Id="rId27" Type="http://schemas.openxmlformats.org/officeDocument/2006/relationships/hyperlink" Target="consultantplus://offline/ref=9ABC418321FF169579BD30BE3ECF56D27B9E6AC4B6F3641A370D0D555F3B777888A89A865C4FU3h9I" TargetMode="External"/><Relationship Id="rId30" Type="http://schemas.openxmlformats.org/officeDocument/2006/relationships/hyperlink" Target="consultantplus://offline/ref=9ABC418321FF169579BD30BE3ECF56D27B9C6BC6B8A03B456C505A5C556C3037D1EADE8B5D4E3ECC93U7h0I" TargetMode="External"/><Relationship Id="rId35" Type="http://schemas.openxmlformats.org/officeDocument/2006/relationships/hyperlink" Target="consultantplus://offline/ref=9ABC418321FF169579BD30BE3ECF56D27B9C6BC4B8A63A456C505A5C556C3037D1EADE8B5D4E3ECC93U7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10785</Characters>
  <Application>Microsoft Office Word</Application>
  <DocSecurity>0</DocSecurity>
  <Lines>89</Lines>
  <Paragraphs>25</Paragraphs>
  <ScaleCrop>false</ScaleCrop>
  <Company>UralSOFT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2014-01-15T08:48:00Z</cp:lastPrinted>
  <dcterms:created xsi:type="dcterms:W3CDTF">2014-01-15T08:33:00Z</dcterms:created>
  <dcterms:modified xsi:type="dcterms:W3CDTF">2014-01-15T08:51:00Z</dcterms:modified>
</cp:coreProperties>
</file>